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2A6FE" w14:textId="4F13ECAD" w:rsidR="00F712D4" w:rsidRPr="00F712D4" w:rsidRDefault="00F712D4" w:rsidP="00F712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4"/>
          <w:szCs w:val="24"/>
          <w:lang w:eastAsia="et-EE"/>
        </w:rPr>
      </w:pPr>
      <w:r w:rsidRPr="00F712D4">
        <w:rPr>
          <w:rFonts w:ascii="Arial" w:eastAsia="Times New Roman" w:hAnsi="Arial" w:cs="Arial"/>
          <w:b/>
          <w:bCs/>
          <w:color w:val="666666"/>
          <w:sz w:val="24"/>
          <w:szCs w:val="24"/>
          <w:lang w:eastAsia="et-EE"/>
        </w:rPr>
        <w:t>Õppekava</w:t>
      </w:r>
      <w:r w:rsidRPr="00F712D4">
        <w:rPr>
          <w:rFonts w:ascii="Arial" w:eastAsia="Times New Roman" w:hAnsi="Arial" w:cs="Arial"/>
          <w:color w:val="666666"/>
          <w:sz w:val="24"/>
          <w:szCs w:val="24"/>
          <w:lang w:eastAsia="et-EE"/>
        </w:rPr>
        <w:t xml:space="preserve">: </w:t>
      </w:r>
      <w:r w:rsidR="0003101B">
        <w:rPr>
          <w:rFonts w:ascii="Arial" w:eastAsia="Times New Roman" w:hAnsi="Arial" w:cs="Arial"/>
          <w:color w:val="666666"/>
          <w:sz w:val="24"/>
          <w:szCs w:val="24"/>
          <w:lang w:eastAsia="et-EE"/>
        </w:rPr>
        <w:tab/>
      </w:r>
      <w:r w:rsidR="0003101B">
        <w:rPr>
          <w:rFonts w:ascii="Arial" w:eastAsia="Times New Roman" w:hAnsi="Arial" w:cs="Arial"/>
          <w:color w:val="666666"/>
          <w:sz w:val="24"/>
          <w:szCs w:val="24"/>
          <w:lang w:eastAsia="et-EE"/>
        </w:rPr>
        <w:tab/>
      </w:r>
      <w:r w:rsidR="008B51C1">
        <w:rPr>
          <w:rFonts w:ascii="Arial" w:eastAsia="Times New Roman" w:hAnsi="Arial" w:cs="Arial"/>
          <w:color w:val="666666"/>
          <w:sz w:val="24"/>
          <w:szCs w:val="24"/>
          <w:lang w:eastAsia="et-EE"/>
        </w:rPr>
        <w:t>TOIDUHÜGIEEN</w:t>
      </w:r>
      <w:r w:rsidR="00172003" w:rsidRPr="00172003">
        <w:rPr>
          <w:rFonts w:ascii="Arial" w:eastAsia="Times New Roman" w:hAnsi="Arial" w:cs="Arial"/>
          <w:color w:val="666666"/>
          <w:sz w:val="24"/>
          <w:szCs w:val="24"/>
          <w:lang w:eastAsia="et-EE"/>
        </w:rPr>
        <w:t xml:space="preserve"> (</w:t>
      </w:r>
      <w:r w:rsidR="008664FB">
        <w:rPr>
          <w:rFonts w:ascii="Arial" w:eastAsia="Times New Roman" w:hAnsi="Arial" w:cs="Arial"/>
          <w:color w:val="666666"/>
          <w:sz w:val="24"/>
          <w:szCs w:val="24"/>
          <w:lang w:eastAsia="et-EE"/>
        </w:rPr>
        <w:t>eesti</w:t>
      </w:r>
      <w:r w:rsidR="00172003" w:rsidRPr="00172003">
        <w:rPr>
          <w:rFonts w:ascii="Arial" w:eastAsia="Times New Roman" w:hAnsi="Arial" w:cs="Arial"/>
          <w:color w:val="666666"/>
          <w:sz w:val="24"/>
          <w:szCs w:val="24"/>
          <w:lang w:eastAsia="et-EE"/>
        </w:rPr>
        <w:t xml:space="preserve"> keeles)</w:t>
      </w:r>
      <w:r w:rsidR="00172003">
        <w:rPr>
          <w:rFonts w:ascii="Arial" w:eastAsia="Times New Roman" w:hAnsi="Arial" w:cs="Arial"/>
          <w:color w:val="666666"/>
          <w:sz w:val="24"/>
          <w:szCs w:val="24"/>
          <w:lang w:eastAsia="et-EE"/>
        </w:rPr>
        <w:t xml:space="preserve"> </w:t>
      </w:r>
      <w:r w:rsidR="008664FB">
        <w:rPr>
          <w:rFonts w:ascii="Arial" w:eastAsia="Times New Roman" w:hAnsi="Arial" w:cs="Arial"/>
          <w:color w:val="666666"/>
          <w:sz w:val="24"/>
          <w:szCs w:val="24"/>
          <w:lang w:eastAsia="et-EE"/>
        </w:rPr>
        <w:t xml:space="preserve"> 6 AK</w:t>
      </w:r>
    </w:p>
    <w:p w14:paraId="37BD2BE6" w14:textId="75892B08" w:rsidR="00F712D4" w:rsidRPr="00F712D4" w:rsidRDefault="00F92629" w:rsidP="00F712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4"/>
          <w:szCs w:val="24"/>
          <w:lang w:eastAsia="et-EE"/>
        </w:rPr>
      </w:pPr>
      <w:r>
        <w:rPr>
          <w:rFonts w:ascii="Arial" w:eastAsia="Times New Roman" w:hAnsi="Arial" w:cs="Arial"/>
          <w:b/>
          <w:bCs/>
          <w:color w:val="666666"/>
          <w:sz w:val="24"/>
          <w:szCs w:val="24"/>
          <w:lang w:eastAsia="et-EE"/>
        </w:rPr>
        <w:t>Õppekavar</w:t>
      </w:r>
      <w:r w:rsidR="00F712D4" w:rsidRPr="00F712D4">
        <w:rPr>
          <w:rFonts w:ascii="Arial" w:eastAsia="Times New Roman" w:hAnsi="Arial" w:cs="Arial"/>
          <w:b/>
          <w:bCs/>
          <w:color w:val="666666"/>
          <w:sz w:val="24"/>
          <w:szCs w:val="24"/>
          <w:lang w:eastAsia="et-EE"/>
        </w:rPr>
        <w:t>ühm</w:t>
      </w:r>
      <w:r w:rsidR="00F712D4" w:rsidRPr="00F712D4">
        <w:rPr>
          <w:rFonts w:ascii="Arial" w:eastAsia="Times New Roman" w:hAnsi="Arial" w:cs="Arial"/>
          <w:color w:val="666666"/>
          <w:sz w:val="24"/>
          <w:szCs w:val="24"/>
          <w:lang w:eastAsia="et-EE"/>
        </w:rPr>
        <w:t>:</w:t>
      </w:r>
      <w:r w:rsidR="0003101B">
        <w:rPr>
          <w:rFonts w:ascii="Arial" w:eastAsia="Times New Roman" w:hAnsi="Arial" w:cs="Arial"/>
          <w:color w:val="666666"/>
          <w:sz w:val="24"/>
          <w:szCs w:val="24"/>
          <w:lang w:eastAsia="et-EE"/>
        </w:rPr>
        <w:tab/>
      </w:r>
      <w:r w:rsidR="00910804">
        <w:rPr>
          <w:rFonts w:ascii="Arial" w:eastAsia="Times New Roman" w:hAnsi="Arial" w:cs="Arial"/>
          <w:color w:val="666666"/>
          <w:sz w:val="24"/>
          <w:szCs w:val="24"/>
          <w:lang w:eastAsia="et-EE"/>
        </w:rPr>
        <w:t>toidu  käitlejad</w:t>
      </w:r>
    </w:p>
    <w:p w14:paraId="4DE04527" w14:textId="77777777" w:rsidR="0032133D" w:rsidRDefault="00F712D4" w:rsidP="00F712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4"/>
          <w:szCs w:val="24"/>
          <w:lang w:eastAsia="et-EE"/>
        </w:rPr>
      </w:pPr>
      <w:r w:rsidRPr="00F712D4">
        <w:rPr>
          <w:rFonts w:ascii="Arial" w:eastAsia="Times New Roman" w:hAnsi="Arial" w:cs="Arial"/>
          <w:b/>
          <w:bCs/>
          <w:color w:val="666666"/>
          <w:sz w:val="24"/>
          <w:szCs w:val="24"/>
          <w:lang w:eastAsia="et-EE"/>
        </w:rPr>
        <w:t>Õppekava koostamise alus</w:t>
      </w:r>
      <w:r w:rsidRPr="00F712D4">
        <w:rPr>
          <w:rFonts w:ascii="Arial" w:eastAsia="Times New Roman" w:hAnsi="Arial" w:cs="Arial"/>
          <w:color w:val="666666"/>
          <w:sz w:val="24"/>
          <w:szCs w:val="24"/>
          <w:lang w:eastAsia="et-EE"/>
        </w:rPr>
        <w:t xml:space="preserve">: </w:t>
      </w:r>
    </w:p>
    <w:p w14:paraId="5EBB6F15" w14:textId="77777777" w:rsidR="00D524BA" w:rsidRDefault="0021307C" w:rsidP="008F4A10">
      <w:pPr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t-EE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et-EE"/>
        </w:rPr>
        <w:t>PTA juhenda</w:t>
      </w:r>
      <w:r w:rsidR="005B6775">
        <w:rPr>
          <w:rFonts w:ascii="Arial" w:eastAsia="Times New Roman" w:hAnsi="Arial" w:cs="Arial"/>
          <w:color w:val="666666"/>
          <w:sz w:val="24"/>
          <w:szCs w:val="24"/>
          <w:lang w:eastAsia="et-EE"/>
        </w:rPr>
        <w:t>materjalid</w:t>
      </w:r>
      <w:r w:rsidR="008F4A10">
        <w:rPr>
          <w:rFonts w:ascii="Arial" w:eastAsia="Times New Roman" w:hAnsi="Arial" w:cs="Arial"/>
          <w:color w:val="666666"/>
          <w:sz w:val="24"/>
          <w:szCs w:val="24"/>
          <w:lang w:eastAsia="et-EE"/>
        </w:rPr>
        <w:t xml:space="preserve">. </w:t>
      </w:r>
    </w:p>
    <w:p w14:paraId="1E7EC0CC" w14:textId="6518FDEA" w:rsidR="008F4A10" w:rsidRDefault="008F4A10" w:rsidP="008F4A10">
      <w:pPr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et-EE"/>
        </w:rPr>
      </w:pPr>
      <w:r w:rsidRPr="00D524BA">
        <w:rPr>
          <w:rFonts w:ascii="Arial" w:eastAsia="Times New Roman" w:hAnsi="Arial" w:cs="Arial"/>
          <w:lang w:eastAsia="et-EE"/>
        </w:rPr>
        <w:t>Toiduseadus</w:t>
      </w:r>
      <w:r>
        <w:rPr>
          <w:rFonts w:ascii="Arial" w:eastAsia="Times New Roman" w:hAnsi="Arial" w:cs="Arial"/>
          <w:lang w:eastAsia="et-EE"/>
        </w:rPr>
        <w:t>, 25. veebruar 1999</w:t>
      </w:r>
    </w:p>
    <w:p w14:paraId="7FB7268D" w14:textId="77777777" w:rsidR="008F4A10" w:rsidRDefault="008F4A10" w:rsidP="008F4A10">
      <w:pPr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et-EE"/>
        </w:rPr>
      </w:pPr>
      <w:r w:rsidRPr="00E766D6">
        <w:rPr>
          <w:rFonts w:ascii="Arial" w:eastAsia="Times New Roman" w:hAnsi="Arial" w:cs="Arial"/>
          <w:lang w:eastAsia="et-EE"/>
        </w:rPr>
        <w:t>Euroopa Parlamendi ja Nõukogu määrus (EÜ) nr 852/2004, 29. aprill 2004</w:t>
      </w:r>
    </w:p>
    <w:p w14:paraId="5D97ADB0" w14:textId="77777777" w:rsidR="008F4A10" w:rsidRPr="00E766D6" w:rsidRDefault="008F4A10" w:rsidP="008F4A10">
      <w:pPr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et-EE"/>
        </w:rPr>
      </w:pPr>
      <w:r w:rsidRPr="00E766D6">
        <w:rPr>
          <w:rFonts w:ascii="Arial" w:eastAsia="Times New Roman" w:hAnsi="Arial" w:cs="Arial"/>
          <w:lang w:eastAsia="et-EE"/>
        </w:rPr>
        <w:t xml:space="preserve">Komisjoni määrus </w:t>
      </w:r>
      <w:r>
        <w:rPr>
          <w:rFonts w:ascii="Arial" w:eastAsia="Times New Roman" w:hAnsi="Arial" w:cs="Arial"/>
          <w:lang w:eastAsia="et-EE"/>
        </w:rPr>
        <w:t>(</w:t>
      </w:r>
      <w:r w:rsidRPr="00E766D6">
        <w:rPr>
          <w:rFonts w:ascii="Arial" w:eastAsia="Times New Roman" w:hAnsi="Arial" w:cs="Arial"/>
          <w:lang w:eastAsia="et-EE"/>
        </w:rPr>
        <w:t>EÜ) nr</w:t>
      </w:r>
      <w:r>
        <w:rPr>
          <w:rFonts w:ascii="Arial" w:eastAsia="Times New Roman" w:hAnsi="Arial" w:cs="Arial"/>
          <w:lang w:eastAsia="et-EE"/>
        </w:rPr>
        <w:t xml:space="preserve"> </w:t>
      </w:r>
      <w:r w:rsidRPr="00E766D6">
        <w:rPr>
          <w:rFonts w:ascii="Arial" w:eastAsia="Times New Roman" w:hAnsi="Arial" w:cs="Arial"/>
          <w:lang w:eastAsia="et-EE"/>
        </w:rPr>
        <w:t xml:space="preserve">2073/2005, 15. november 2005, </w:t>
      </w:r>
      <w:r w:rsidRPr="00E766D6">
        <w:rPr>
          <w:rFonts w:ascii="Arial" w:eastAsia="Times New Roman" w:hAnsi="Arial" w:cs="Arial"/>
          <w:i/>
          <w:lang w:eastAsia="et-EE"/>
        </w:rPr>
        <w:t>Toiduainete mikrobioloogiliste kriteeriumide kohta</w:t>
      </w:r>
    </w:p>
    <w:p w14:paraId="56BE364C" w14:textId="77777777" w:rsidR="008F4A10" w:rsidRPr="00E766D6" w:rsidRDefault="008F4A10" w:rsidP="008F4A10">
      <w:pPr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et-EE"/>
        </w:rPr>
      </w:pPr>
      <w:r w:rsidRPr="00E766D6">
        <w:rPr>
          <w:rFonts w:ascii="Arial" w:eastAsia="Times New Roman" w:hAnsi="Arial" w:cs="Arial"/>
          <w:lang w:eastAsia="et-EE"/>
        </w:rPr>
        <w:t>Euroopa Parlamendi ja Nõukogu määrus (EÜ) nr. 1069/2009, milles sätestatakse muuks otstarbeks kui inimtoiduks ettenähtud loomsete kõrvalsaaduste sanitaareeskirjad</w:t>
      </w:r>
    </w:p>
    <w:p w14:paraId="61166697" w14:textId="77777777" w:rsidR="008F4A10" w:rsidRPr="00E766D6" w:rsidRDefault="008F4A10" w:rsidP="00D524BA">
      <w:pPr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et-EE"/>
        </w:rPr>
      </w:pPr>
      <w:r w:rsidRPr="00E766D6">
        <w:rPr>
          <w:rFonts w:ascii="Arial" w:eastAsia="Times New Roman" w:hAnsi="Arial" w:cs="Arial"/>
          <w:lang w:eastAsia="et-EE"/>
        </w:rPr>
        <w:t>Euroopa Parlamendi ja Nõukogu määrus (EÜ) nr.1935/2004 Toiduga kokkupuutuvate materjalid ja esemed.</w:t>
      </w:r>
    </w:p>
    <w:p w14:paraId="336AA8B1" w14:textId="77777777" w:rsidR="008F4A10" w:rsidRDefault="008F4A10" w:rsidP="00D524BA">
      <w:pPr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et-EE"/>
        </w:rPr>
      </w:pPr>
      <w:r w:rsidRPr="00E766D6">
        <w:rPr>
          <w:rFonts w:ascii="Arial" w:eastAsia="Times New Roman" w:hAnsi="Arial" w:cs="Arial"/>
          <w:lang w:eastAsia="et-EE"/>
        </w:rPr>
        <w:t>Euroopa Parlamendi ja Nõukogu (EÜ) nr.178/2002 Toidualaste õigusnormide üldised põhimõtted</w:t>
      </w:r>
    </w:p>
    <w:p w14:paraId="1DD64F1E" w14:textId="2A8ABC2A" w:rsidR="008F4A10" w:rsidRDefault="008F4A10" w:rsidP="00D524BA">
      <w:pPr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et-EE"/>
        </w:rPr>
      </w:pPr>
      <w:r>
        <w:rPr>
          <w:rFonts w:ascii="Arial" w:eastAsia="Times New Roman" w:hAnsi="Arial" w:cs="Arial"/>
          <w:lang w:eastAsia="et-EE"/>
        </w:rPr>
        <w:t>M.Roasto Toidu säilivusaja määramine I (2017)</w:t>
      </w:r>
    </w:p>
    <w:p w14:paraId="41A5E9F2" w14:textId="77777777" w:rsidR="008F4A10" w:rsidRPr="00E766D6" w:rsidRDefault="008F4A10" w:rsidP="00D524BA">
      <w:pPr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et-EE"/>
        </w:rPr>
      </w:pPr>
      <w:r>
        <w:rPr>
          <w:rFonts w:ascii="Arial" w:eastAsia="Times New Roman" w:hAnsi="Arial" w:cs="Arial"/>
          <w:lang w:eastAsia="et-EE"/>
        </w:rPr>
        <w:t>M.Roasto Toidu säilivusaja määramine II, III (2021)</w:t>
      </w:r>
    </w:p>
    <w:p w14:paraId="7B43584E" w14:textId="77777777" w:rsidR="00D524BA" w:rsidRDefault="00D524BA" w:rsidP="00F712D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sz w:val="24"/>
          <w:szCs w:val="24"/>
          <w:lang w:eastAsia="et-EE"/>
        </w:rPr>
      </w:pPr>
    </w:p>
    <w:p w14:paraId="03A09878" w14:textId="452017F1" w:rsidR="00F712D4" w:rsidRPr="0003101B" w:rsidRDefault="00F712D4" w:rsidP="00F712D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et-EE"/>
        </w:rPr>
      </w:pPr>
      <w:r w:rsidRPr="0003101B">
        <w:rPr>
          <w:rFonts w:ascii="Arial" w:eastAsia="Times New Roman" w:hAnsi="Arial" w:cs="Arial"/>
          <w:b/>
          <w:bCs/>
          <w:sz w:val="24"/>
          <w:szCs w:val="24"/>
          <w:lang w:eastAsia="et-EE"/>
        </w:rPr>
        <w:t>Eesmärk</w:t>
      </w:r>
      <w:r w:rsidRPr="0003101B">
        <w:rPr>
          <w:rFonts w:ascii="Arial" w:eastAsia="Times New Roman" w:hAnsi="Arial" w:cs="Arial"/>
          <w:sz w:val="24"/>
          <w:szCs w:val="24"/>
          <w:lang w:eastAsia="et-EE"/>
        </w:rPr>
        <w:t>:</w:t>
      </w:r>
      <w:r w:rsidR="001D3777" w:rsidRPr="0003101B">
        <w:rPr>
          <w:rFonts w:ascii="Arial" w:eastAsia="Times New Roman" w:hAnsi="Arial" w:cs="Arial"/>
          <w:sz w:val="24"/>
          <w:szCs w:val="24"/>
          <w:lang w:eastAsia="et-EE"/>
        </w:rPr>
        <w:t xml:space="preserve"> </w:t>
      </w:r>
      <w:r w:rsidR="00302DC5" w:rsidRPr="00302DC5">
        <w:rPr>
          <w:rFonts w:ascii="Arial" w:eastAsia="Times New Roman" w:hAnsi="Arial" w:cs="Arial"/>
          <w:sz w:val="24"/>
          <w:szCs w:val="24"/>
          <w:lang w:eastAsia="et-EE"/>
        </w:rPr>
        <w:t>Omandada teadmised toiduhügieeni põhimõtetest ja toidu käitlemisega seotud kohustustest ja vastutusest.</w:t>
      </w:r>
    </w:p>
    <w:p w14:paraId="4305EB44" w14:textId="0F59A10A" w:rsidR="00F712D4" w:rsidRPr="00F712D4" w:rsidRDefault="00F712D4" w:rsidP="00F712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4"/>
          <w:szCs w:val="24"/>
          <w:lang w:eastAsia="et-EE"/>
        </w:rPr>
      </w:pPr>
      <w:r w:rsidRPr="00F712D4">
        <w:rPr>
          <w:rFonts w:ascii="Arial" w:eastAsia="Times New Roman" w:hAnsi="Arial" w:cs="Arial"/>
          <w:b/>
          <w:bCs/>
          <w:color w:val="666666"/>
          <w:sz w:val="24"/>
          <w:szCs w:val="24"/>
          <w:lang w:eastAsia="et-EE"/>
        </w:rPr>
        <w:t>Õpiväljundid</w:t>
      </w:r>
      <w:r w:rsidRPr="00F712D4">
        <w:rPr>
          <w:rFonts w:ascii="Arial" w:eastAsia="Times New Roman" w:hAnsi="Arial" w:cs="Arial"/>
          <w:color w:val="666666"/>
          <w:sz w:val="24"/>
          <w:szCs w:val="24"/>
          <w:lang w:eastAsia="et-EE"/>
        </w:rPr>
        <w:t>:</w:t>
      </w:r>
    </w:p>
    <w:p w14:paraId="0D3CB786" w14:textId="5480C64F" w:rsidR="00034FF6" w:rsidRPr="00034FF6" w:rsidRDefault="00034FF6" w:rsidP="00F712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4"/>
          <w:szCs w:val="24"/>
          <w:lang w:eastAsia="et-EE"/>
        </w:rPr>
      </w:pPr>
      <w:r w:rsidRPr="00034FF6">
        <w:rPr>
          <w:rFonts w:ascii="Arial" w:eastAsia="Times New Roman" w:hAnsi="Arial" w:cs="Arial"/>
          <w:color w:val="666666"/>
          <w:sz w:val="24"/>
          <w:szCs w:val="24"/>
          <w:lang w:eastAsia="et-EE"/>
        </w:rPr>
        <w:t>Koolitusel osalenu teab toiduhügieeni põhimõtteid, toitu käsitlevaid õigusakte, toiduainete kaudu levivaid haigusi, toidu säilitamise viise, enesekontrolli põhimõtteid, toitu käsitleva töötaja kohustusi ja vastutust.</w:t>
      </w:r>
    </w:p>
    <w:p w14:paraId="468D4F0F" w14:textId="3AEC105E" w:rsidR="00F712D4" w:rsidRPr="00F712D4" w:rsidRDefault="00F712D4" w:rsidP="00F712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4"/>
          <w:szCs w:val="24"/>
          <w:lang w:eastAsia="et-EE"/>
        </w:rPr>
      </w:pPr>
      <w:r w:rsidRPr="00F712D4">
        <w:rPr>
          <w:rFonts w:ascii="Arial" w:eastAsia="Times New Roman" w:hAnsi="Arial" w:cs="Arial"/>
          <w:b/>
          <w:bCs/>
          <w:color w:val="666666"/>
          <w:sz w:val="24"/>
          <w:szCs w:val="24"/>
          <w:lang w:eastAsia="et-EE"/>
        </w:rPr>
        <w:t>Sihtgrupp</w:t>
      </w:r>
      <w:r w:rsidRPr="00F712D4">
        <w:rPr>
          <w:rFonts w:ascii="Arial" w:eastAsia="Times New Roman" w:hAnsi="Arial" w:cs="Arial"/>
          <w:color w:val="666666"/>
          <w:sz w:val="24"/>
          <w:szCs w:val="24"/>
          <w:lang w:eastAsia="et-EE"/>
        </w:rPr>
        <w:t>: </w:t>
      </w:r>
      <w:r w:rsidR="008B33BF" w:rsidRPr="008B33BF">
        <w:rPr>
          <w:rFonts w:ascii="Arial" w:eastAsia="Times New Roman" w:hAnsi="Arial" w:cs="Arial"/>
          <w:color w:val="666666"/>
          <w:sz w:val="24"/>
          <w:szCs w:val="24"/>
          <w:lang w:eastAsia="et-EE"/>
        </w:rPr>
        <w:t>Kõik, kes tunnevad huvi toiduhügieeni-alaste teadmiste täiendamise vastu.</w:t>
      </w:r>
    </w:p>
    <w:p w14:paraId="361EBB6E" w14:textId="02C11700" w:rsidR="00F712D4" w:rsidRPr="00F712D4" w:rsidRDefault="00F712D4" w:rsidP="00F712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4"/>
          <w:szCs w:val="24"/>
          <w:lang w:eastAsia="et-EE"/>
        </w:rPr>
      </w:pPr>
      <w:r w:rsidRPr="00F712D4">
        <w:rPr>
          <w:rFonts w:ascii="Arial" w:eastAsia="Times New Roman" w:hAnsi="Arial" w:cs="Arial"/>
          <w:b/>
          <w:bCs/>
          <w:color w:val="666666"/>
          <w:sz w:val="24"/>
          <w:szCs w:val="24"/>
          <w:lang w:eastAsia="et-EE"/>
        </w:rPr>
        <w:t>Keeled</w:t>
      </w:r>
      <w:r w:rsidRPr="00F712D4">
        <w:rPr>
          <w:rFonts w:ascii="Arial" w:eastAsia="Times New Roman" w:hAnsi="Arial" w:cs="Arial"/>
          <w:color w:val="666666"/>
          <w:sz w:val="24"/>
          <w:szCs w:val="24"/>
          <w:lang w:eastAsia="et-EE"/>
        </w:rPr>
        <w:t xml:space="preserve">: </w:t>
      </w:r>
      <w:r w:rsidR="0015639C">
        <w:rPr>
          <w:rFonts w:ascii="Arial" w:eastAsia="Times New Roman" w:hAnsi="Arial" w:cs="Arial"/>
          <w:color w:val="666666"/>
          <w:sz w:val="24"/>
          <w:szCs w:val="24"/>
          <w:lang w:eastAsia="et-EE"/>
        </w:rPr>
        <w:tab/>
        <w:t>eesti</w:t>
      </w:r>
      <w:r w:rsidRPr="00F712D4">
        <w:rPr>
          <w:rFonts w:ascii="Arial" w:eastAsia="Times New Roman" w:hAnsi="Arial" w:cs="Arial"/>
          <w:color w:val="666666"/>
          <w:sz w:val="24"/>
          <w:szCs w:val="24"/>
          <w:lang w:eastAsia="et-EE"/>
        </w:rPr>
        <w:t xml:space="preserve"> keel</w:t>
      </w:r>
    </w:p>
    <w:p w14:paraId="540941A7" w14:textId="5369010B" w:rsidR="00F712D4" w:rsidRPr="00F712D4" w:rsidRDefault="00F712D4" w:rsidP="00F712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4"/>
          <w:szCs w:val="24"/>
          <w:lang w:eastAsia="et-EE"/>
        </w:rPr>
      </w:pPr>
      <w:r w:rsidRPr="00F712D4">
        <w:rPr>
          <w:rFonts w:ascii="Arial" w:eastAsia="Times New Roman" w:hAnsi="Arial" w:cs="Arial"/>
          <w:b/>
          <w:bCs/>
          <w:color w:val="666666"/>
          <w:sz w:val="24"/>
          <w:szCs w:val="24"/>
          <w:lang w:eastAsia="et-EE"/>
        </w:rPr>
        <w:t>Õppe alustamise tingimused</w:t>
      </w:r>
      <w:r w:rsidRPr="00F712D4">
        <w:rPr>
          <w:rFonts w:ascii="Arial" w:eastAsia="Times New Roman" w:hAnsi="Arial" w:cs="Arial"/>
          <w:color w:val="666666"/>
          <w:sz w:val="24"/>
          <w:szCs w:val="24"/>
          <w:lang w:eastAsia="et-EE"/>
        </w:rPr>
        <w:t xml:space="preserve">: </w:t>
      </w:r>
      <w:r w:rsidR="008664FB">
        <w:rPr>
          <w:rFonts w:ascii="Arial" w:eastAsia="Times New Roman" w:hAnsi="Arial" w:cs="Arial"/>
          <w:color w:val="666666"/>
          <w:sz w:val="24"/>
          <w:szCs w:val="24"/>
          <w:lang w:eastAsia="et-EE"/>
        </w:rPr>
        <w:t>eesti</w:t>
      </w:r>
      <w:r w:rsidR="004470A0">
        <w:rPr>
          <w:rFonts w:ascii="Arial" w:eastAsia="Times New Roman" w:hAnsi="Arial" w:cs="Arial"/>
          <w:color w:val="666666"/>
          <w:sz w:val="24"/>
          <w:szCs w:val="24"/>
          <w:lang w:eastAsia="et-EE"/>
        </w:rPr>
        <w:t xml:space="preserve"> keele valdamine</w:t>
      </w:r>
      <w:r w:rsidR="008B33BF">
        <w:rPr>
          <w:rFonts w:ascii="Arial" w:eastAsia="Times New Roman" w:hAnsi="Arial" w:cs="Arial"/>
          <w:color w:val="666666"/>
          <w:sz w:val="24"/>
          <w:szCs w:val="24"/>
          <w:lang w:eastAsia="et-EE"/>
        </w:rPr>
        <w:t xml:space="preserve"> suhtlustasandil</w:t>
      </w:r>
    </w:p>
    <w:p w14:paraId="02288395" w14:textId="14847505" w:rsidR="00F712D4" w:rsidRPr="00F712D4" w:rsidRDefault="00F712D4" w:rsidP="00F712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4"/>
          <w:szCs w:val="24"/>
          <w:lang w:eastAsia="et-EE"/>
        </w:rPr>
      </w:pPr>
      <w:r w:rsidRPr="00F712D4">
        <w:rPr>
          <w:rFonts w:ascii="Arial" w:eastAsia="Times New Roman" w:hAnsi="Arial" w:cs="Arial"/>
          <w:b/>
          <w:bCs/>
          <w:color w:val="666666"/>
          <w:sz w:val="24"/>
          <w:szCs w:val="24"/>
          <w:lang w:eastAsia="et-EE"/>
        </w:rPr>
        <w:t>Õppe maht</w:t>
      </w:r>
      <w:r w:rsidRPr="00F712D4">
        <w:rPr>
          <w:rFonts w:ascii="Arial" w:eastAsia="Times New Roman" w:hAnsi="Arial" w:cs="Arial"/>
          <w:color w:val="666666"/>
          <w:sz w:val="24"/>
          <w:szCs w:val="24"/>
          <w:lang w:eastAsia="et-EE"/>
        </w:rPr>
        <w:t xml:space="preserve">: </w:t>
      </w:r>
      <w:r w:rsidR="008B33BF">
        <w:rPr>
          <w:rFonts w:ascii="Arial" w:eastAsia="Times New Roman" w:hAnsi="Arial" w:cs="Arial"/>
          <w:color w:val="666666"/>
          <w:sz w:val="24"/>
          <w:szCs w:val="24"/>
          <w:lang w:eastAsia="et-EE"/>
        </w:rPr>
        <w:t>6</w:t>
      </w:r>
      <w:r w:rsidR="00A103FC">
        <w:rPr>
          <w:rFonts w:ascii="Arial" w:eastAsia="Times New Roman" w:hAnsi="Arial" w:cs="Arial"/>
          <w:color w:val="666666"/>
          <w:sz w:val="24"/>
          <w:szCs w:val="24"/>
          <w:lang w:eastAsia="et-EE"/>
        </w:rPr>
        <w:t xml:space="preserve"> </w:t>
      </w:r>
      <w:r w:rsidRPr="00F712D4">
        <w:rPr>
          <w:rFonts w:ascii="Arial" w:eastAsia="Times New Roman" w:hAnsi="Arial" w:cs="Arial"/>
          <w:color w:val="666666"/>
          <w:sz w:val="24"/>
          <w:szCs w:val="24"/>
          <w:lang w:eastAsia="et-EE"/>
        </w:rPr>
        <w:t>AK H</w:t>
      </w:r>
      <w:r w:rsidR="00F92629">
        <w:rPr>
          <w:rFonts w:ascii="Arial" w:eastAsia="Times New Roman" w:hAnsi="Arial" w:cs="Arial"/>
          <w:color w:val="666666"/>
          <w:sz w:val="24"/>
          <w:szCs w:val="24"/>
          <w:lang w:eastAsia="et-EE"/>
        </w:rPr>
        <w:t xml:space="preserve"> akad</w:t>
      </w:r>
      <w:r w:rsidRPr="00F712D4">
        <w:rPr>
          <w:rFonts w:ascii="Arial" w:eastAsia="Times New Roman" w:hAnsi="Arial" w:cs="Arial"/>
          <w:color w:val="666666"/>
          <w:sz w:val="24"/>
          <w:szCs w:val="24"/>
          <w:lang w:eastAsia="et-EE"/>
        </w:rPr>
        <w:t xml:space="preserve">eemilist tundi </w:t>
      </w:r>
      <w:r w:rsidR="00A103FC">
        <w:rPr>
          <w:rFonts w:ascii="Arial" w:eastAsia="Times New Roman" w:hAnsi="Arial" w:cs="Arial"/>
          <w:color w:val="666666"/>
          <w:sz w:val="24"/>
          <w:szCs w:val="24"/>
          <w:lang w:eastAsia="et-EE"/>
        </w:rPr>
        <w:t>auditoorset/online tööd</w:t>
      </w:r>
      <w:r w:rsidR="00825449">
        <w:rPr>
          <w:rFonts w:ascii="Arial" w:eastAsia="Times New Roman" w:hAnsi="Arial" w:cs="Arial"/>
          <w:color w:val="666666"/>
          <w:sz w:val="24"/>
          <w:szCs w:val="24"/>
          <w:lang w:eastAsia="et-EE"/>
        </w:rPr>
        <w:t xml:space="preserve"> </w:t>
      </w:r>
    </w:p>
    <w:p w14:paraId="674C8B6C" w14:textId="7C813A90" w:rsidR="00F712D4" w:rsidRPr="00F712D4" w:rsidRDefault="00F712D4" w:rsidP="00F712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4"/>
          <w:szCs w:val="24"/>
          <w:lang w:eastAsia="et-EE"/>
        </w:rPr>
      </w:pPr>
      <w:r w:rsidRPr="00F712D4">
        <w:rPr>
          <w:rFonts w:ascii="Arial" w:eastAsia="Times New Roman" w:hAnsi="Arial" w:cs="Arial"/>
          <w:b/>
          <w:bCs/>
          <w:color w:val="666666"/>
          <w:sz w:val="24"/>
          <w:szCs w:val="24"/>
          <w:lang w:eastAsia="et-EE"/>
        </w:rPr>
        <w:t>Õppekeskkond</w:t>
      </w:r>
      <w:r w:rsidRPr="00F712D4">
        <w:rPr>
          <w:rFonts w:ascii="Arial" w:eastAsia="Times New Roman" w:hAnsi="Arial" w:cs="Arial"/>
          <w:color w:val="666666"/>
          <w:sz w:val="24"/>
          <w:szCs w:val="24"/>
          <w:lang w:eastAsia="et-EE"/>
        </w:rPr>
        <w:t xml:space="preserve">: </w:t>
      </w:r>
      <w:r w:rsidR="007A00EF">
        <w:rPr>
          <w:rFonts w:ascii="Arial" w:eastAsia="Times New Roman" w:hAnsi="Arial" w:cs="Arial"/>
          <w:color w:val="666666"/>
          <w:sz w:val="24"/>
          <w:szCs w:val="24"/>
          <w:lang w:eastAsia="et-EE"/>
        </w:rPr>
        <w:t xml:space="preserve">auditoorne/ </w:t>
      </w:r>
      <w:r w:rsidR="002D5ECD">
        <w:rPr>
          <w:rFonts w:ascii="Arial" w:eastAsia="Times New Roman" w:hAnsi="Arial" w:cs="Arial"/>
          <w:color w:val="666666"/>
          <w:sz w:val="24"/>
          <w:szCs w:val="24"/>
          <w:lang w:eastAsia="et-EE"/>
        </w:rPr>
        <w:t>online</w:t>
      </w:r>
      <w:r w:rsidRPr="00F712D4">
        <w:rPr>
          <w:rFonts w:ascii="Arial" w:eastAsia="Times New Roman" w:hAnsi="Arial" w:cs="Arial"/>
          <w:color w:val="666666"/>
          <w:sz w:val="24"/>
          <w:szCs w:val="24"/>
          <w:lang w:eastAsia="et-EE"/>
        </w:rPr>
        <w:t xml:space="preserve"> </w:t>
      </w:r>
    </w:p>
    <w:p w14:paraId="7E8D9316" w14:textId="77777777" w:rsidR="00F712D4" w:rsidRPr="00F712D4" w:rsidRDefault="00F712D4" w:rsidP="00F712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4"/>
          <w:szCs w:val="24"/>
          <w:lang w:eastAsia="et-EE"/>
        </w:rPr>
      </w:pPr>
      <w:r w:rsidRPr="00F712D4">
        <w:rPr>
          <w:rFonts w:ascii="Arial" w:eastAsia="Times New Roman" w:hAnsi="Arial" w:cs="Arial"/>
          <w:b/>
          <w:bCs/>
          <w:color w:val="666666"/>
          <w:sz w:val="24"/>
          <w:szCs w:val="24"/>
          <w:lang w:eastAsia="et-EE"/>
        </w:rPr>
        <w:t>Õppevahendid</w:t>
      </w:r>
      <w:r w:rsidRPr="00F712D4">
        <w:rPr>
          <w:rFonts w:ascii="Arial" w:eastAsia="Times New Roman" w:hAnsi="Arial" w:cs="Arial"/>
          <w:color w:val="666666"/>
          <w:sz w:val="24"/>
          <w:szCs w:val="24"/>
          <w:lang w:eastAsia="et-EE"/>
        </w:rPr>
        <w:t>: Metoodiline materjal sisaldub hinnas</w:t>
      </w:r>
    </w:p>
    <w:p w14:paraId="1850B692" w14:textId="15487123" w:rsidR="00F712D4" w:rsidRDefault="00F712D4" w:rsidP="00F712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4"/>
          <w:szCs w:val="24"/>
          <w:lang w:eastAsia="et-EE"/>
        </w:rPr>
      </w:pPr>
      <w:r w:rsidRPr="00F712D4">
        <w:rPr>
          <w:rFonts w:ascii="Arial" w:eastAsia="Times New Roman" w:hAnsi="Arial" w:cs="Arial"/>
          <w:b/>
          <w:bCs/>
          <w:color w:val="666666"/>
          <w:sz w:val="24"/>
          <w:szCs w:val="24"/>
          <w:lang w:eastAsia="et-EE"/>
        </w:rPr>
        <w:t>Õppe protsessi kirjeldus</w:t>
      </w:r>
      <w:r w:rsidRPr="00F712D4">
        <w:rPr>
          <w:rFonts w:ascii="Arial" w:eastAsia="Times New Roman" w:hAnsi="Arial" w:cs="Arial"/>
          <w:color w:val="666666"/>
          <w:sz w:val="24"/>
          <w:szCs w:val="24"/>
          <w:lang w:eastAsia="et-EE"/>
        </w:rPr>
        <w:t xml:space="preserve">: </w:t>
      </w:r>
    </w:p>
    <w:p w14:paraId="459CEA02" w14:textId="77777777" w:rsidR="00607BD3" w:rsidRDefault="00607BD3" w:rsidP="00F712D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666666"/>
          <w:sz w:val="24"/>
          <w:szCs w:val="24"/>
          <w:lang w:eastAsia="et-EE"/>
        </w:rPr>
      </w:pPr>
    </w:p>
    <w:p w14:paraId="6B78B104" w14:textId="0C8E2E8F" w:rsidR="00F712D4" w:rsidRPr="00004F87" w:rsidRDefault="00F712D4" w:rsidP="00F712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4"/>
          <w:szCs w:val="24"/>
          <w:lang w:eastAsia="et-EE"/>
        </w:rPr>
      </w:pPr>
      <w:r w:rsidRPr="00860382">
        <w:rPr>
          <w:rFonts w:ascii="Arial" w:eastAsia="Times New Roman" w:hAnsi="Arial" w:cs="Arial"/>
          <w:b/>
          <w:bCs/>
          <w:color w:val="666666"/>
          <w:sz w:val="24"/>
          <w:szCs w:val="24"/>
          <w:lang w:eastAsia="et-EE"/>
        </w:rPr>
        <w:t>Õppe</w:t>
      </w:r>
      <w:r w:rsidR="00860382">
        <w:rPr>
          <w:rFonts w:ascii="Arial" w:eastAsia="Times New Roman" w:hAnsi="Arial" w:cs="Arial"/>
          <w:b/>
          <w:bCs/>
          <w:color w:val="666666"/>
          <w:sz w:val="24"/>
          <w:szCs w:val="24"/>
          <w:lang w:eastAsia="et-EE"/>
        </w:rPr>
        <w:t>töö</w:t>
      </w:r>
      <w:r w:rsidRPr="00860382">
        <w:rPr>
          <w:rFonts w:ascii="Arial" w:eastAsia="Times New Roman" w:hAnsi="Arial" w:cs="Arial"/>
          <w:b/>
          <w:bCs/>
          <w:color w:val="666666"/>
          <w:sz w:val="24"/>
          <w:szCs w:val="24"/>
          <w:lang w:eastAsia="et-EE"/>
        </w:rPr>
        <w:t xml:space="preserve"> sisu</w:t>
      </w:r>
      <w:r w:rsidRPr="00004F87">
        <w:rPr>
          <w:rFonts w:ascii="Arial" w:eastAsia="Times New Roman" w:hAnsi="Arial" w:cs="Arial"/>
          <w:color w:val="666666"/>
          <w:sz w:val="24"/>
          <w:szCs w:val="24"/>
          <w:lang w:eastAsia="et-EE"/>
        </w:rPr>
        <w:t>:</w:t>
      </w:r>
    </w:p>
    <w:p w14:paraId="3DD1E90B" w14:textId="77777777" w:rsidR="00550AB9" w:rsidRPr="00550AB9" w:rsidRDefault="00550AB9" w:rsidP="00550A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4"/>
          <w:szCs w:val="24"/>
          <w:lang w:eastAsia="et-EE"/>
        </w:rPr>
      </w:pPr>
      <w:r w:rsidRPr="00550AB9">
        <w:rPr>
          <w:rFonts w:ascii="Arial" w:eastAsia="Times New Roman" w:hAnsi="Arial" w:cs="Arial"/>
          <w:color w:val="666666"/>
          <w:sz w:val="24"/>
          <w:szCs w:val="24"/>
          <w:lang w:eastAsia="et-EE"/>
        </w:rPr>
        <w:t>Toiduhügieeni põhimõtted</w:t>
      </w:r>
    </w:p>
    <w:p w14:paraId="38E615DA" w14:textId="77777777" w:rsidR="00550AB9" w:rsidRPr="00550AB9" w:rsidRDefault="00550AB9" w:rsidP="00550A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4"/>
          <w:szCs w:val="24"/>
          <w:lang w:eastAsia="et-EE"/>
        </w:rPr>
      </w:pPr>
      <w:r w:rsidRPr="00550AB9">
        <w:rPr>
          <w:rFonts w:ascii="Arial" w:eastAsia="Times New Roman" w:hAnsi="Arial" w:cs="Arial"/>
          <w:color w:val="666666"/>
          <w:sz w:val="24"/>
          <w:szCs w:val="24"/>
          <w:lang w:eastAsia="et-EE"/>
        </w:rPr>
        <w:t>Toitu käsitlevad õigusaktid</w:t>
      </w:r>
    </w:p>
    <w:p w14:paraId="6DE11147" w14:textId="77777777" w:rsidR="00550AB9" w:rsidRPr="00550AB9" w:rsidRDefault="00550AB9" w:rsidP="00550A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4"/>
          <w:szCs w:val="24"/>
          <w:lang w:eastAsia="et-EE"/>
        </w:rPr>
      </w:pPr>
      <w:r w:rsidRPr="00550AB9">
        <w:rPr>
          <w:rFonts w:ascii="Arial" w:eastAsia="Times New Roman" w:hAnsi="Arial" w:cs="Arial"/>
          <w:color w:val="666666"/>
          <w:sz w:val="24"/>
          <w:szCs w:val="24"/>
          <w:lang w:eastAsia="et-EE"/>
        </w:rPr>
        <w:t>Enesekontrolli põhimõtted</w:t>
      </w:r>
    </w:p>
    <w:p w14:paraId="6E60BCC3" w14:textId="77777777" w:rsidR="00550AB9" w:rsidRPr="00550AB9" w:rsidRDefault="00550AB9" w:rsidP="00550A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4"/>
          <w:szCs w:val="24"/>
          <w:lang w:eastAsia="et-EE"/>
        </w:rPr>
      </w:pPr>
      <w:r w:rsidRPr="00550AB9">
        <w:rPr>
          <w:rFonts w:ascii="Arial" w:eastAsia="Times New Roman" w:hAnsi="Arial" w:cs="Arial"/>
          <w:color w:val="666666"/>
          <w:sz w:val="24"/>
          <w:szCs w:val="24"/>
          <w:lang w:eastAsia="et-EE"/>
        </w:rPr>
        <w:t>Mikroorganismid ja nende kasvu ja paljunemist mõjutavad tegurid</w:t>
      </w:r>
    </w:p>
    <w:p w14:paraId="10367B4E" w14:textId="77777777" w:rsidR="00550AB9" w:rsidRPr="00550AB9" w:rsidRDefault="00550AB9" w:rsidP="00550A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4"/>
          <w:szCs w:val="24"/>
          <w:lang w:eastAsia="et-EE"/>
        </w:rPr>
      </w:pPr>
      <w:r w:rsidRPr="00550AB9">
        <w:rPr>
          <w:rFonts w:ascii="Arial" w:eastAsia="Times New Roman" w:hAnsi="Arial" w:cs="Arial"/>
          <w:color w:val="666666"/>
          <w:sz w:val="24"/>
          <w:szCs w:val="24"/>
          <w:lang w:eastAsia="et-EE"/>
        </w:rPr>
        <w:t>Toiduainete kaudu levivad haigused, toidumürgistused ja -infektsioonid, ennetamine</w:t>
      </w:r>
    </w:p>
    <w:p w14:paraId="1525198F" w14:textId="77777777" w:rsidR="00550AB9" w:rsidRPr="00550AB9" w:rsidRDefault="00550AB9" w:rsidP="00550A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4"/>
          <w:szCs w:val="24"/>
          <w:lang w:eastAsia="et-EE"/>
        </w:rPr>
      </w:pPr>
      <w:r w:rsidRPr="00550AB9">
        <w:rPr>
          <w:rFonts w:ascii="Arial" w:eastAsia="Times New Roman" w:hAnsi="Arial" w:cs="Arial"/>
          <w:color w:val="666666"/>
          <w:sz w:val="24"/>
          <w:szCs w:val="24"/>
          <w:lang w:eastAsia="et-EE"/>
        </w:rPr>
        <w:t>Toidu füüsikaline ja keemiline (sh allergeenidega) saastumine ja selle vältimine</w:t>
      </w:r>
    </w:p>
    <w:p w14:paraId="4B523B98" w14:textId="77777777" w:rsidR="00550AB9" w:rsidRPr="00550AB9" w:rsidRDefault="00550AB9" w:rsidP="00550A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4"/>
          <w:szCs w:val="24"/>
          <w:lang w:eastAsia="et-EE"/>
        </w:rPr>
      </w:pPr>
      <w:r w:rsidRPr="00550AB9">
        <w:rPr>
          <w:rFonts w:ascii="Arial" w:eastAsia="Times New Roman" w:hAnsi="Arial" w:cs="Arial"/>
          <w:color w:val="666666"/>
          <w:sz w:val="24"/>
          <w:szCs w:val="24"/>
          <w:lang w:eastAsia="et-EE"/>
        </w:rPr>
        <w:lastRenderedPageBreak/>
        <w:t>Puhastamine, desinfitseerimine, kahjuritõrje</w:t>
      </w:r>
    </w:p>
    <w:p w14:paraId="5D3FD717" w14:textId="2CC51C59" w:rsidR="00550AB9" w:rsidRPr="00550AB9" w:rsidRDefault="00550AB9" w:rsidP="00550A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4"/>
          <w:szCs w:val="24"/>
          <w:lang w:eastAsia="et-EE"/>
        </w:rPr>
      </w:pPr>
      <w:r w:rsidRPr="00550AB9">
        <w:rPr>
          <w:rFonts w:ascii="Arial" w:eastAsia="Times New Roman" w:hAnsi="Arial" w:cs="Arial"/>
          <w:color w:val="666666"/>
          <w:sz w:val="24"/>
          <w:szCs w:val="24"/>
          <w:lang w:eastAsia="et-EE"/>
        </w:rPr>
        <w:t>Isiklik hügieen</w:t>
      </w:r>
    </w:p>
    <w:p w14:paraId="48D72D92" w14:textId="73D1F871" w:rsidR="00F712D4" w:rsidRPr="00F712D4" w:rsidRDefault="00F712D4" w:rsidP="008603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4"/>
          <w:szCs w:val="24"/>
          <w:lang w:eastAsia="et-EE"/>
        </w:rPr>
      </w:pPr>
      <w:r w:rsidRPr="00F712D4">
        <w:rPr>
          <w:rFonts w:ascii="Arial" w:eastAsia="Times New Roman" w:hAnsi="Arial" w:cs="Arial"/>
          <w:b/>
          <w:bCs/>
          <w:color w:val="666666"/>
          <w:sz w:val="24"/>
          <w:szCs w:val="24"/>
          <w:lang w:eastAsia="et-EE"/>
        </w:rPr>
        <w:t>Õppemeetod</w:t>
      </w:r>
      <w:r w:rsidRPr="00F712D4">
        <w:rPr>
          <w:rFonts w:ascii="Arial" w:eastAsia="Times New Roman" w:hAnsi="Arial" w:cs="Arial"/>
          <w:color w:val="666666"/>
          <w:sz w:val="24"/>
          <w:szCs w:val="24"/>
          <w:lang w:eastAsia="et-EE"/>
        </w:rPr>
        <w:t xml:space="preserve">: </w:t>
      </w:r>
      <w:r w:rsidR="00A37A56">
        <w:rPr>
          <w:rFonts w:ascii="Arial" w:eastAsia="Times New Roman" w:hAnsi="Arial" w:cs="Arial"/>
          <w:color w:val="666666"/>
          <w:sz w:val="24"/>
          <w:szCs w:val="24"/>
          <w:lang w:eastAsia="et-EE"/>
        </w:rPr>
        <w:t>distants</w:t>
      </w:r>
      <w:r w:rsidR="002D5ECD">
        <w:rPr>
          <w:rFonts w:ascii="Arial" w:eastAsia="Times New Roman" w:hAnsi="Arial" w:cs="Arial"/>
          <w:color w:val="666666"/>
          <w:sz w:val="24"/>
          <w:szCs w:val="24"/>
          <w:lang w:eastAsia="et-EE"/>
        </w:rPr>
        <w:t>- või lähiõpe</w:t>
      </w:r>
    </w:p>
    <w:p w14:paraId="01FC075F" w14:textId="00F95655" w:rsidR="00F712D4" w:rsidRPr="00F712D4" w:rsidRDefault="00F712D4" w:rsidP="00F712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4"/>
          <w:szCs w:val="24"/>
          <w:lang w:eastAsia="et-EE"/>
        </w:rPr>
      </w:pPr>
      <w:r w:rsidRPr="00F712D4">
        <w:rPr>
          <w:rFonts w:ascii="Arial" w:eastAsia="Times New Roman" w:hAnsi="Arial" w:cs="Arial"/>
          <w:b/>
          <w:bCs/>
          <w:color w:val="666666"/>
          <w:sz w:val="24"/>
          <w:szCs w:val="24"/>
          <w:lang w:eastAsia="et-EE"/>
        </w:rPr>
        <w:t>Õppematerjalide loend</w:t>
      </w:r>
      <w:r w:rsidRPr="00F712D4">
        <w:rPr>
          <w:rFonts w:ascii="Arial" w:eastAsia="Times New Roman" w:hAnsi="Arial" w:cs="Arial"/>
          <w:color w:val="666666"/>
          <w:sz w:val="24"/>
          <w:szCs w:val="24"/>
          <w:lang w:eastAsia="et-EE"/>
        </w:rPr>
        <w:t xml:space="preserve">: </w:t>
      </w:r>
      <w:r w:rsidR="004470A0">
        <w:rPr>
          <w:rFonts w:ascii="Arial" w:eastAsia="Times New Roman" w:hAnsi="Arial" w:cs="Arial"/>
          <w:color w:val="666666"/>
          <w:sz w:val="24"/>
          <w:szCs w:val="24"/>
          <w:lang w:eastAsia="et-EE"/>
        </w:rPr>
        <w:t>loengumaterjalid saadetakse osaleja mailile elektroonselt</w:t>
      </w:r>
    </w:p>
    <w:p w14:paraId="64B611B8" w14:textId="77777777" w:rsidR="00550AB9" w:rsidRDefault="00F712D4" w:rsidP="00F712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4"/>
          <w:szCs w:val="24"/>
          <w:lang w:eastAsia="et-EE"/>
        </w:rPr>
      </w:pPr>
      <w:r w:rsidRPr="00F712D4">
        <w:rPr>
          <w:rFonts w:ascii="Arial" w:eastAsia="Times New Roman" w:hAnsi="Arial" w:cs="Arial"/>
          <w:b/>
          <w:bCs/>
          <w:color w:val="666666"/>
          <w:sz w:val="24"/>
          <w:szCs w:val="24"/>
          <w:lang w:eastAsia="et-EE"/>
        </w:rPr>
        <w:t>Hindamine ehk õppe lõpetamise tingimused</w:t>
      </w:r>
      <w:r w:rsidRPr="00F712D4">
        <w:rPr>
          <w:rFonts w:ascii="Arial" w:eastAsia="Times New Roman" w:hAnsi="Arial" w:cs="Arial"/>
          <w:color w:val="666666"/>
          <w:sz w:val="24"/>
          <w:szCs w:val="24"/>
          <w:lang w:eastAsia="et-EE"/>
        </w:rPr>
        <w:t xml:space="preserve">: </w:t>
      </w:r>
    </w:p>
    <w:p w14:paraId="3CB36602" w14:textId="20DD4BEA" w:rsidR="00F712D4" w:rsidRPr="00F712D4" w:rsidRDefault="0059650E" w:rsidP="00F712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4"/>
          <w:szCs w:val="24"/>
          <w:lang w:eastAsia="et-EE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et-EE"/>
        </w:rPr>
        <w:t>l</w:t>
      </w:r>
      <w:r w:rsidR="00F712D4" w:rsidRPr="00F712D4">
        <w:rPr>
          <w:rFonts w:ascii="Arial" w:eastAsia="Times New Roman" w:hAnsi="Arial" w:cs="Arial"/>
          <w:color w:val="666666"/>
          <w:sz w:val="24"/>
          <w:szCs w:val="24"/>
          <w:lang w:eastAsia="et-EE"/>
        </w:rPr>
        <w:t xml:space="preserve">õpetamise eelduseks on testi edukas sooritamine. Edukaks sooritamiseks loetakse mitte vähem kui 75% </w:t>
      </w:r>
      <w:r>
        <w:rPr>
          <w:rFonts w:ascii="Arial" w:eastAsia="Times New Roman" w:hAnsi="Arial" w:cs="Arial"/>
          <w:color w:val="666666"/>
          <w:sz w:val="24"/>
          <w:szCs w:val="24"/>
          <w:lang w:eastAsia="et-EE"/>
        </w:rPr>
        <w:t>vastustest on loetud õigeks</w:t>
      </w:r>
      <w:r w:rsidR="00F712D4" w:rsidRPr="00F712D4">
        <w:rPr>
          <w:rFonts w:ascii="Arial" w:eastAsia="Times New Roman" w:hAnsi="Arial" w:cs="Arial"/>
          <w:color w:val="666666"/>
          <w:sz w:val="24"/>
          <w:szCs w:val="24"/>
          <w:lang w:eastAsia="et-EE"/>
        </w:rPr>
        <w:t>.</w:t>
      </w:r>
    </w:p>
    <w:p w14:paraId="495D31CC" w14:textId="77777777" w:rsidR="00F712D4" w:rsidRPr="00F712D4" w:rsidRDefault="00F712D4" w:rsidP="00F712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4"/>
          <w:szCs w:val="24"/>
          <w:lang w:eastAsia="et-EE"/>
        </w:rPr>
      </w:pPr>
      <w:r w:rsidRPr="00F712D4">
        <w:rPr>
          <w:rFonts w:ascii="Arial" w:eastAsia="Times New Roman" w:hAnsi="Arial" w:cs="Arial"/>
          <w:b/>
          <w:bCs/>
          <w:color w:val="666666"/>
          <w:sz w:val="24"/>
          <w:szCs w:val="24"/>
          <w:lang w:eastAsia="et-EE"/>
        </w:rPr>
        <w:t>Väljastatavad dokumendid</w:t>
      </w:r>
      <w:r w:rsidRPr="00F712D4">
        <w:rPr>
          <w:rFonts w:ascii="Arial" w:eastAsia="Times New Roman" w:hAnsi="Arial" w:cs="Arial"/>
          <w:color w:val="666666"/>
          <w:sz w:val="24"/>
          <w:szCs w:val="24"/>
          <w:lang w:eastAsia="et-EE"/>
        </w:rPr>
        <w:t>: Koolituse läbinule väljastatakse vastav tunnistus.</w:t>
      </w:r>
    </w:p>
    <w:p w14:paraId="4E547F0D" w14:textId="77777777" w:rsidR="00495305" w:rsidRDefault="00F712D4" w:rsidP="00F712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4"/>
          <w:szCs w:val="24"/>
          <w:lang w:eastAsia="et-EE"/>
        </w:rPr>
      </w:pPr>
      <w:r w:rsidRPr="00F712D4">
        <w:rPr>
          <w:rFonts w:ascii="Arial" w:eastAsia="Times New Roman" w:hAnsi="Arial" w:cs="Arial"/>
          <w:b/>
          <w:bCs/>
          <w:color w:val="666666"/>
          <w:sz w:val="24"/>
          <w:szCs w:val="24"/>
          <w:lang w:eastAsia="et-EE"/>
        </w:rPr>
        <w:t>Koolitaja kvalifitaktsioon</w:t>
      </w:r>
      <w:r w:rsidRPr="00F712D4">
        <w:rPr>
          <w:rFonts w:ascii="Arial" w:eastAsia="Times New Roman" w:hAnsi="Arial" w:cs="Arial"/>
          <w:color w:val="666666"/>
          <w:sz w:val="24"/>
          <w:szCs w:val="24"/>
          <w:lang w:eastAsia="et-EE"/>
        </w:rPr>
        <w:t xml:space="preserve">: </w:t>
      </w:r>
    </w:p>
    <w:p w14:paraId="6FC18F9C" w14:textId="77777777" w:rsidR="00495305" w:rsidRDefault="00495305" w:rsidP="004953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4"/>
          <w:szCs w:val="24"/>
          <w:lang w:eastAsia="et-EE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et-EE"/>
        </w:rPr>
        <w:t xml:space="preserve">Õppematerjal ja test on koostatud lektori poolt, </w:t>
      </w:r>
    </w:p>
    <w:p w14:paraId="6FAF4316" w14:textId="77777777" w:rsidR="00495305" w:rsidRDefault="00495305" w:rsidP="00495305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666666"/>
          <w:sz w:val="24"/>
          <w:szCs w:val="24"/>
          <w:lang w:eastAsia="et-EE"/>
        </w:rPr>
      </w:pPr>
      <w:r>
        <w:rPr>
          <w:rFonts w:ascii="Lato" w:eastAsia="Times New Roman" w:hAnsi="Lato" w:cs="Times New Roman"/>
          <w:color w:val="666666"/>
          <w:sz w:val="24"/>
          <w:szCs w:val="24"/>
          <w:lang w:eastAsia="et-EE"/>
        </w:rPr>
        <w:t>Lektor (</w:t>
      </w:r>
      <w:r>
        <w:rPr>
          <w:rFonts w:ascii="Lato" w:eastAsia="Times New Roman" w:hAnsi="Lato" w:cs="Times New Roman"/>
          <w:i/>
          <w:iCs/>
          <w:color w:val="666666"/>
          <w:sz w:val="24"/>
          <w:szCs w:val="24"/>
          <w:lang w:eastAsia="et-EE"/>
        </w:rPr>
        <w:t>main</w:t>
      </w:r>
      <w:r>
        <w:rPr>
          <w:rFonts w:ascii="Lato" w:eastAsia="Times New Roman" w:hAnsi="Lato" w:cs="Times New Roman"/>
          <w:color w:val="666666"/>
          <w:sz w:val="24"/>
          <w:szCs w:val="24"/>
          <w:lang w:eastAsia="et-EE"/>
        </w:rPr>
        <w:t>, kui kliendiga pole sõlmitud erialaseid kokkuleppeid): Hilja Pillisner (Toiduvalmistamise tehnoloogia eriala, võrdsustatud magistri kraadiga, Tallinna Tehnikaülikool(end TPI), 1982-1989).</w:t>
      </w:r>
    </w:p>
    <w:p w14:paraId="79FCEF5C" w14:textId="3DBB138C" w:rsidR="00F712D4" w:rsidRPr="00F712D4" w:rsidRDefault="00F712D4" w:rsidP="00F712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4"/>
          <w:szCs w:val="24"/>
          <w:lang w:eastAsia="et-EE"/>
        </w:rPr>
      </w:pPr>
      <w:r w:rsidRPr="00A07FFE">
        <w:rPr>
          <w:rFonts w:ascii="Arial" w:eastAsia="Times New Roman" w:hAnsi="Arial" w:cs="Arial"/>
          <w:color w:val="FF0000"/>
          <w:sz w:val="24"/>
          <w:szCs w:val="24"/>
          <w:lang w:eastAsia="et-EE"/>
        </w:rPr>
        <w:t>Koolitusasutuse tegevuse kvaliteedi tagamise alused on järgmise lingi all:</w:t>
      </w:r>
      <w:r w:rsidR="0027447E">
        <w:rPr>
          <w:rFonts w:ascii="Arial" w:eastAsia="Times New Roman" w:hAnsi="Arial" w:cs="Arial"/>
          <w:color w:val="FF0000"/>
          <w:sz w:val="24"/>
          <w:szCs w:val="24"/>
          <w:lang w:eastAsia="et-EE"/>
        </w:rPr>
        <w:t xml:space="preserve"> </w:t>
      </w:r>
      <w:r w:rsidRPr="00A07FFE">
        <w:rPr>
          <w:rFonts w:ascii="Arial" w:eastAsia="Times New Roman" w:hAnsi="Arial" w:cs="Arial"/>
          <w:color w:val="FF0000"/>
          <w:sz w:val="24"/>
          <w:szCs w:val="24"/>
          <w:lang w:eastAsia="et-EE"/>
        </w:rPr>
        <w:t xml:space="preserve"> </w:t>
      </w:r>
      <w:r w:rsidR="0059650E">
        <w:rPr>
          <w:rFonts w:ascii="Arial" w:eastAsia="Times New Roman" w:hAnsi="Arial" w:cs="Arial"/>
          <w:color w:val="666666"/>
          <w:sz w:val="24"/>
          <w:szCs w:val="24"/>
          <w:lang w:eastAsia="et-EE"/>
        </w:rPr>
        <w:t>..........................</w:t>
      </w:r>
      <w:r w:rsidR="0027447E">
        <w:rPr>
          <w:rFonts w:ascii="Arial" w:eastAsia="Times New Roman" w:hAnsi="Arial" w:cs="Arial"/>
          <w:color w:val="666666"/>
          <w:sz w:val="24"/>
          <w:szCs w:val="24"/>
          <w:lang w:eastAsia="et-EE"/>
        </w:rPr>
        <w:t xml:space="preserve"> </w:t>
      </w:r>
      <w:r w:rsidR="0027447E" w:rsidRPr="0027447E">
        <w:rPr>
          <w:rFonts w:ascii="Arial" w:eastAsia="Times New Roman" w:hAnsi="Arial" w:cs="Arial"/>
          <w:i/>
          <w:iCs/>
          <w:color w:val="666666"/>
          <w:sz w:val="24"/>
          <w:szCs w:val="24"/>
          <w:lang w:eastAsia="et-EE"/>
        </w:rPr>
        <w:t>lisame peale registreerimist</w:t>
      </w:r>
    </w:p>
    <w:p w14:paraId="77779DAC" w14:textId="1F1AE528" w:rsidR="00F712D4" w:rsidRPr="00F712D4" w:rsidRDefault="00F712D4" w:rsidP="00F712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4"/>
          <w:szCs w:val="24"/>
          <w:lang w:eastAsia="et-EE"/>
        </w:rPr>
      </w:pPr>
      <w:r w:rsidRPr="00F712D4">
        <w:rPr>
          <w:rFonts w:ascii="Arial" w:eastAsia="Times New Roman" w:hAnsi="Arial" w:cs="Arial"/>
          <w:b/>
          <w:bCs/>
          <w:color w:val="666666"/>
          <w:sz w:val="24"/>
          <w:szCs w:val="24"/>
          <w:lang w:eastAsia="et-EE"/>
        </w:rPr>
        <w:t>Täiendav info</w:t>
      </w:r>
      <w:r w:rsidR="0027447E">
        <w:rPr>
          <w:rFonts w:ascii="Arial" w:eastAsia="Times New Roman" w:hAnsi="Arial" w:cs="Arial"/>
          <w:b/>
          <w:bCs/>
          <w:color w:val="666666"/>
          <w:sz w:val="24"/>
          <w:szCs w:val="24"/>
          <w:lang w:eastAsia="et-EE"/>
        </w:rPr>
        <w:t>:</w:t>
      </w:r>
    </w:p>
    <w:p w14:paraId="62624564" w14:textId="3BCC2359" w:rsidR="00F712D4" w:rsidRPr="00F712D4" w:rsidRDefault="00F712D4" w:rsidP="00F712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4"/>
          <w:szCs w:val="24"/>
          <w:lang w:eastAsia="et-EE"/>
        </w:rPr>
      </w:pPr>
      <w:r w:rsidRPr="00F712D4">
        <w:rPr>
          <w:rFonts w:ascii="Arial" w:eastAsia="Times New Roman" w:hAnsi="Arial" w:cs="Arial"/>
          <w:b/>
          <w:bCs/>
          <w:color w:val="666666"/>
          <w:sz w:val="24"/>
          <w:szCs w:val="24"/>
          <w:lang w:eastAsia="et-EE"/>
        </w:rPr>
        <w:t xml:space="preserve">Koolituse </w:t>
      </w:r>
      <w:r w:rsidR="00685D39">
        <w:rPr>
          <w:rFonts w:ascii="Arial" w:eastAsia="Times New Roman" w:hAnsi="Arial" w:cs="Arial"/>
          <w:b/>
          <w:bCs/>
          <w:color w:val="666666"/>
          <w:sz w:val="24"/>
          <w:szCs w:val="24"/>
          <w:lang w:eastAsia="et-EE"/>
        </w:rPr>
        <w:t>toimimine</w:t>
      </w:r>
    </w:p>
    <w:p w14:paraId="19519D23" w14:textId="77777777" w:rsidR="00685D39" w:rsidRDefault="00F712D4" w:rsidP="00F712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4"/>
          <w:szCs w:val="24"/>
          <w:lang w:eastAsia="et-EE"/>
        </w:rPr>
      </w:pPr>
      <w:r w:rsidRPr="00F712D4">
        <w:rPr>
          <w:rFonts w:ascii="Arial" w:eastAsia="Times New Roman" w:hAnsi="Arial" w:cs="Arial"/>
          <w:color w:val="666666"/>
          <w:sz w:val="24"/>
          <w:szCs w:val="24"/>
          <w:lang w:eastAsia="et-EE"/>
        </w:rPr>
        <w:t xml:space="preserve">1. Logi sisse; </w:t>
      </w:r>
    </w:p>
    <w:p w14:paraId="63060FFE" w14:textId="77777777" w:rsidR="00685D39" w:rsidRDefault="00F712D4" w:rsidP="00F712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4"/>
          <w:szCs w:val="24"/>
          <w:lang w:eastAsia="et-EE"/>
        </w:rPr>
      </w:pPr>
      <w:r w:rsidRPr="00F712D4">
        <w:rPr>
          <w:rFonts w:ascii="Arial" w:eastAsia="Times New Roman" w:hAnsi="Arial" w:cs="Arial"/>
          <w:color w:val="666666"/>
          <w:sz w:val="24"/>
          <w:szCs w:val="24"/>
          <w:lang w:eastAsia="et-EE"/>
        </w:rPr>
        <w:t xml:space="preserve">2. Õpi, soorita test; </w:t>
      </w:r>
    </w:p>
    <w:p w14:paraId="773D5AE4" w14:textId="70EC5085" w:rsidR="00685D39" w:rsidRDefault="00F712D4" w:rsidP="00F712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4"/>
          <w:szCs w:val="24"/>
          <w:lang w:eastAsia="et-EE"/>
        </w:rPr>
      </w:pPr>
      <w:r w:rsidRPr="00F712D4">
        <w:rPr>
          <w:rFonts w:ascii="Arial" w:eastAsia="Times New Roman" w:hAnsi="Arial" w:cs="Arial"/>
          <w:color w:val="666666"/>
          <w:sz w:val="24"/>
          <w:szCs w:val="24"/>
          <w:lang w:eastAsia="et-EE"/>
        </w:rPr>
        <w:t xml:space="preserve">3. Saa </w:t>
      </w:r>
      <w:r w:rsidR="001D3777">
        <w:rPr>
          <w:rFonts w:ascii="Arial" w:eastAsia="Times New Roman" w:hAnsi="Arial" w:cs="Arial"/>
          <w:color w:val="666666"/>
          <w:sz w:val="24"/>
          <w:szCs w:val="24"/>
          <w:lang w:eastAsia="et-EE"/>
        </w:rPr>
        <w:t>tunnistus</w:t>
      </w:r>
      <w:r w:rsidRPr="00F712D4">
        <w:rPr>
          <w:rFonts w:ascii="Arial" w:eastAsia="Times New Roman" w:hAnsi="Arial" w:cs="Arial"/>
          <w:color w:val="666666"/>
          <w:sz w:val="24"/>
          <w:szCs w:val="24"/>
          <w:lang w:eastAsia="et-EE"/>
        </w:rPr>
        <w:t xml:space="preserve">! </w:t>
      </w:r>
    </w:p>
    <w:p w14:paraId="5E719E41" w14:textId="77777777" w:rsidR="00F712D4" w:rsidRPr="00F712D4" w:rsidRDefault="00F712D4" w:rsidP="00F712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4"/>
          <w:szCs w:val="24"/>
          <w:lang w:eastAsia="et-EE"/>
        </w:rPr>
      </w:pPr>
      <w:r w:rsidRPr="00F712D4">
        <w:rPr>
          <w:rFonts w:ascii="Arial" w:eastAsia="Times New Roman" w:hAnsi="Arial" w:cs="Arial"/>
          <w:b/>
          <w:bCs/>
          <w:color w:val="666666"/>
          <w:sz w:val="24"/>
          <w:szCs w:val="24"/>
          <w:lang w:eastAsia="et-EE"/>
        </w:rPr>
        <w:t>Koolitusload</w:t>
      </w:r>
    </w:p>
    <w:p w14:paraId="47D1173A" w14:textId="77777777" w:rsidR="0059650E" w:rsidRDefault="0059650E" w:rsidP="00F712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4"/>
          <w:szCs w:val="24"/>
          <w:lang w:eastAsia="et-EE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et-EE"/>
        </w:rPr>
        <w:t>...........................................................</w:t>
      </w:r>
    </w:p>
    <w:p w14:paraId="486C949E" w14:textId="35D0EDBA" w:rsidR="00F712D4" w:rsidRPr="00F712D4" w:rsidRDefault="00F712D4" w:rsidP="00F712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4"/>
          <w:szCs w:val="24"/>
          <w:lang w:eastAsia="et-EE"/>
        </w:rPr>
      </w:pPr>
      <w:r w:rsidRPr="00F712D4">
        <w:rPr>
          <w:rFonts w:ascii="Arial" w:eastAsia="Times New Roman" w:hAnsi="Arial" w:cs="Arial"/>
          <w:color w:val="666666"/>
          <w:sz w:val="24"/>
          <w:szCs w:val="24"/>
          <w:lang w:eastAsia="et-EE"/>
        </w:rPr>
        <w:t>Registreeru koolitusele </w:t>
      </w:r>
      <w:hyperlink r:id="rId5" w:history="1">
        <w:r w:rsidR="00D524BA" w:rsidRPr="00E767F8">
          <w:rPr>
            <w:rStyle w:val="Hyperlink"/>
            <w:rFonts w:ascii="Arial" w:eastAsia="Times New Roman" w:hAnsi="Arial" w:cs="Arial"/>
            <w:sz w:val="24"/>
            <w:szCs w:val="24"/>
            <w:lang w:eastAsia="et-EE"/>
          </w:rPr>
          <w:t>SIIN</w:t>
        </w:r>
      </w:hyperlink>
      <w:r w:rsidRPr="00F712D4">
        <w:rPr>
          <w:rFonts w:ascii="Arial" w:eastAsia="Times New Roman" w:hAnsi="Arial" w:cs="Arial"/>
          <w:color w:val="666666"/>
          <w:sz w:val="24"/>
          <w:szCs w:val="24"/>
          <w:lang w:eastAsia="et-EE"/>
        </w:rPr>
        <w:t> või saates kiri info@</w:t>
      </w:r>
      <w:r w:rsidR="0059650E">
        <w:rPr>
          <w:rFonts w:ascii="Arial" w:eastAsia="Times New Roman" w:hAnsi="Arial" w:cs="Arial"/>
          <w:color w:val="666666"/>
          <w:sz w:val="24"/>
          <w:szCs w:val="24"/>
          <w:lang w:eastAsia="et-EE"/>
        </w:rPr>
        <w:t>dokumendiabi</w:t>
      </w:r>
      <w:r w:rsidRPr="00F712D4">
        <w:rPr>
          <w:rFonts w:ascii="Arial" w:eastAsia="Times New Roman" w:hAnsi="Arial" w:cs="Arial"/>
          <w:color w:val="666666"/>
          <w:sz w:val="24"/>
          <w:szCs w:val="24"/>
          <w:lang w:eastAsia="et-EE"/>
        </w:rPr>
        <w:t>.ee.</w:t>
      </w:r>
    </w:p>
    <w:p w14:paraId="088E4D57" w14:textId="77777777" w:rsidR="00451812" w:rsidRDefault="00451812"/>
    <w:sectPr w:rsidR="004518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8457C"/>
    <w:multiLevelType w:val="multilevel"/>
    <w:tmpl w:val="761A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8A6E48"/>
    <w:multiLevelType w:val="multilevel"/>
    <w:tmpl w:val="FCD066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4A6A0C"/>
    <w:multiLevelType w:val="hybridMultilevel"/>
    <w:tmpl w:val="DCAC5D1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FEB869F6">
      <w:start w:val="4"/>
      <w:numFmt w:val="bullet"/>
      <w:lvlText w:val="*"/>
      <w:lvlJc w:val="left"/>
      <w:pPr>
        <w:ind w:left="2340" w:hanging="360"/>
      </w:pPr>
      <w:rPr>
        <w:rFonts w:ascii="Arial" w:eastAsia="Arial Unicode MS" w:hAnsi="Arial" w:cs="Arial" w:hint="default"/>
      </w:rPr>
    </w:lvl>
    <w:lvl w:ilvl="3" w:tplc="C2082ED4">
      <w:numFmt w:val="bullet"/>
      <w:lvlText w:val=""/>
      <w:lvlJc w:val="left"/>
      <w:pPr>
        <w:ind w:left="2880" w:hanging="360"/>
      </w:pPr>
      <w:rPr>
        <w:rFonts w:ascii="Symbol" w:eastAsia="Arial Unicode MS" w:hAnsi="Symbol" w:cs="Arial" w:hint="default"/>
      </w:rPr>
    </w:lvl>
    <w:lvl w:ilvl="4" w:tplc="2D9299D6">
      <w:start w:val="1"/>
      <w:numFmt w:val="bullet"/>
      <w:lvlText w:val="-"/>
      <w:lvlJc w:val="left"/>
      <w:pPr>
        <w:ind w:left="3600" w:hanging="360"/>
      </w:pPr>
      <w:rPr>
        <w:rFonts w:ascii="Arial" w:eastAsia="Arial Unicode MS" w:hAnsi="Arial" w:cs="Arial" w:hint="default"/>
      </w:rPr>
    </w:lvl>
    <w:lvl w:ilvl="5" w:tplc="E51C1EBE">
      <w:start w:val="1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8669D"/>
    <w:multiLevelType w:val="hybridMultilevel"/>
    <w:tmpl w:val="12F476D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95E77"/>
    <w:multiLevelType w:val="multilevel"/>
    <w:tmpl w:val="498C0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A52E6A"/>
    <w:multiLevelType w:val="multilevel"/>
    <w:tmpl w:val="8C529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0482136">
    <w:abstractNumId w:val="4"/>
  </w:num>
  <w:num w:numId="2" w16cid:durableId="1952470778">
    <w:abstractNumId w:val="0"/>
  </w:num>
  <w:num w:numId="3" w16cid:durableId="1939635391">
    <w:abstractNumId w:val="1"/>
  </w:num>
  <w:num w:numId="4" w16cid:durableId="1672827261">
    <w:abstractNumId w:val="5"/>
  </w:num>
  <w:num w:numId="5" w16cid:durableId="1654211314">
    <w:abstractNumId w:val="3"/>
  </w:num>
  <w:num w:numId="6" w16cid:durableId="540022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2D4"/>
    <w:rsid w:val="00004F87"/>
    <w:rsid w:val="0003101B"/>
    <w:rsid w:val="00034FF6"/>
    <w:rsid w:val="000866BD"/>
    <w:rsid w:val="000E1C12"/>
    <w:rsid w:val="00102549"/>
    <w:rsid w:val="00147121"/>
    <w:rsid w:val="0015639C"/>
    <w:rsid w:val="00172003"/>
    <w:rsid w:val="001A2883"/>
    <w:rsid w:val="001D332F"/>
    <w:rsid w:val="001D3777"/>
    <w:rsid w:val="001F64C8"/>
    <w:rsid w:val="0021307C"/>
    <w:rsid w:val="0027447E"/>
    <w:rsid w:val="00281999"/>
    <w:rsid w:val="002D5ECD"/>
    <w:rsid w:val="00302DC5"/>
    <w:rsid w:val="00306B82"/>
    <w:rsid w:val="0032133D"/>
    <w:rsid w:val="003B0DB8"/>
    <w:rsid w:val="003C002E"/>
    <w:rsid w:val="003F17AB"/>
    <w:rsid w:val="00435CC9"/>
    <w:rsid w:val="004470A0"/>
    <w:rsid w:val="00451812"/>
    <w:rsid w:val="00495305"/>
    <w:rsid w:val="00500AA5"/>
    <w:rsid w:val="00550AB9"/>
    <w:rsid w:val="005771CF"/>
    <w:rsid w:val="0059650E"/>
    <w:rsid w:val="005B6775"/>
    <w:rsid w:val="00607BD3"/>
    <w:rsid w:val="006260DB"/>
    <w:rsid w:val="00636115"/>
    <w:rsid w:val="00671089"/>
    <w:rsid w:val="00685D39"/>
    <w:rsid w:val="00753725"/>
    <w:rsid w:val="00782CBC"/>
    <w:rsid w:val="00787B38"/>
    <w:rsid w:val="007A00EF"/>
    <w:rsid w:val="007A4C08"/>
    <w:rsid w:val="00825449"/>
    <w:rsid w:val="00860382"/>
    <w:rsid w:val="008664FB"/>
    <w:rsid w:val="008A3B44"/>
    <w:rsid w:val="008B33BF"/>
    <w:rsid w:val="008B51C1"/>
    <w:rsid w:val="008F4A10"/>
    <w:rsid w:val="00910804"/>
    <w:rsid w:val="00922644"/>
    <w:rsid w:val="009D64BE"/>
    <w:rsid w:val="00A07FFE"/>
    <w:rsid w:val="00A103FC"/>
    <w:rsid w:val="00A140E3"/>
    <w:rsid w:val="00A37A56"/>
    <w:rsid w:val="00AB5667"/>
    <w:rsid w:val="00AF5090"/>
    <w:rsid w:val="00C21632"/>
    <w:rsid w:val="00C97756"/>
    <w:rsid w:val="00CA3DD4"/>
    <w:rsid w:val="00CE0A1E"/>
    <w:rsid w:val="00D20752"/>
    <w:rsid w:val="00D524BA"/>
    <w:rsid w:val="00E35660"/>
    <w:rsid w:val="00EB1054"/>
    <w:rsid w:val="00F53E1E"/>
    <w:rsid w:val="00F712D4"/>
    <w:rsid w:val="00F92629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4E710"/>
  <w15:chartTrackingRefBased/>
  <w15:docId w15:val="{38F13666-C846-4D2D-9978-E6E0B9603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1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Strong">
    <w:name w:val="Strong"/>
    <w:basedOn w:val="DefaultParagraphFont"/>
    <w:uiPriority w:val="22"/>
    <w:qFormat/>
    <w:rsid w:val="00F712D4"/>
    <w:rPr>
      <w:b/>
      <w:bCs/>
    </w:rPr>
  </w:style>
  <w:style w:type="character" w:styleId="Emphasis">
    <w:name w:val="Emphasis"/>
    <w:basedOn w:val="DefaultParagraphFont"/>
    <w:uiPriority w:val="20"/>
    <w:qFormat/>
    <w:rsid w:val="00F712D4"/>
    <w:rPr>
      <w:i/>
      <w:iCs/>
    </w:rPr>
  </w:style>
  <w:style w:type="character" w:styleId="Hyperlink">
    <w:name w:val="Hyperlink"/>
    <w:basedOn w:val="DefaultParagraphFont"/>
    <w:uiPriority w:val="99"/>
    <w:unhideWhenUsed/>
    <w:rsid w:val="00F712D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650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5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0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426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Hilja Pillisner</dc:creator>
  <cp:keywords/>
  <dc:description/>
  <cp:lastModifiedBy>Hilja Pillisner</cp:lastModifiedBy>
  <cp:revision>9</cp:revision>
  <dcterms:created xsi:type="dcterms:W3CDTF">2023-04-24T11:48:00Z</dcterms:created>
  <dcterms:modified xsi:type="dcterms:W3CDTF">2023-04-24T12:13:00Z</dcterms:modified>
</cp:coreProperties>
</file>